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-1296450290"/>
        <w:docPartObj>
          <w:docPartGallery w:val="Cover Pages"/>
          <w:docPartUnique/>
        </w:docPartObj>
      </w:sdtPr>
      <w:sdtEndPr>
        <w:rPr>
          <w:color w:val="auto"/>
          <w:kern w:val="2"/>
          <w:lang w:eastAsia="en-US"/>
          <w14:ligatures w14:val="standardContextual"/>
        </w:rPr>
      </w:sdtEndPr>
      <w:sdtContent>
        <w:p w14:paraId="71C3D6CA" w14:textId="1E6D78D9" w:rsidR="001C3B68" w:rsidRDefault="001C3B68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</w:p>
        <w:p w14:paraId="675D9AAF" w14:textId="77777777" w:rsidR="001C3B68" w:rsidRPr="001857DA" w:rsidRDefault="001C3B68" w:rsidP="001C3B68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Mathematics Pre-Assessment for Entry </w:t>
          </w:r>
        </w:p>
        <w:p w14:paraId="0D042290" w14:textId="77777777" w:rsidR="001C3B68" w:rsidRPr="001857DA" w:rsidRDefault="001C3B68" w:rsidP="001C3B68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[Day] [Month] [Year] </w:t>
          </w:r>
        </w:p>
        <w:p w14:paraId="72AEB2DE" w14:textId="77777777" w:rsidR="001C3B68" w:rsidRPr="001857DA" w:rsidRDefault="001C3B68" w:rsidP="001C3B68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Examination Paper </w:t>
          </w:r>
        </w:p>
        <w:p w14:paraId="3310F692" w14:textId="77777777" w:rsidR="001C3B68" w:rsidRPr="007C2EB4" w:rsidRDefault="001C3B68" w:rsidP="001C3B68">
          <w:pPr>
            <w:pStyle w:val="NoSpacing"/>
            <w:spacing w:after="240"/>
            <w:jc w:val="center"/>
            <w:rPr>
              <w:color w:val="FF0000"/>
            </w:rPr>
          </w:pPr>
          <w:r w:rsidRPr="007C2EB4">
            <w:rPr>
              <w:color w:val="FF0000"/>
              <w:sz w:val="52"/>
              <w:szCs w:val="52"/>
            </w:rPr>
            <w:t>Sample Pre-Assessment</w:t>
          </w:r>
          <w:r w:rsidRPr="007C2EB4">
            <w:rPr>
              <w:color w:val="FF0000"/>
            </w:rPr>
            <w:t xml:space="preserve"> </w:t>
          </w:r>
        </w:p>
        <w:p w14:paraId="2CD005B3" w14:textId="77777777" w:rsidR="001C3B68" w:rsidRPr="001C3B68" w:rsidRDefault="001C3B68" w:rsidP="001C3B68">
          <w:pPr>
            <w:pStyle w:val="NoSpacing"/>
            <w:spacing w:after="240"/>
            <w:jc w:val="center"/>
            <w:rPr>
              <w:b/>
              <w:bCs/>
              <w:sz w:val="56"/>
              <w:szCs w:val="56"/>
            </w:rPr>
          </w:pPr>
          <w:r w:rsidRPr="001C3B68">
            <w:rPr>
              <w:b/>
              <w:bCs/>
              <w:sz w:val="56"/>
              <w:szCs w:val="56"/>
            </w:rPr>
            <w:t>Mark Scheme</w:t>
          </w:r>
        </w:p>
        <w:p w14:paraId="43776285" w14:textId="77777777" w:rsidR="001C3B68" w:rsidRPr="00CE11F7" w:rsidRDefault="001C3B68" w:rsidP="001C3B68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>Time: 1 hour</w:t>
          </w:r>
        </w:p>
        <w:p w14:paraId="560B4E86" w14:textId="77777777" w:rsidR="001C3B68" w:rsidRPr="00CE11F7" w:rsidRDefault="001C3B68" w:rsidP="001C3B68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The maximum mark for this paper is </w:t>
          </w:r>
          <w:r>
            <w:rPr>
              <w:sz w:val="36"/>
              <w:szCs w:val="36"/>
            </w:rPr>
            <w:t>50</w:t>
          </w:r>
          <w:r w:rsidRPr="00CE11F7">
            <w:rPr>
              <w:sz w:val="36"/>
              <w:szCs w:val="36"/>
            </w:rPr>
            <w:t xml:space="preserve">. </w:t>
          </w:r>
        </w:p>
        <w:p w14:paraId="1610E1ED" w14:textId="2D31B79C" w:rsidR="001C3B68" w:rsidRDefault="001C3B68">
          <w:pPr>
            <w:pStyle w:val="NoSpacing"/>
            <w:spacing w:before="480"/>
            <w:jc w:val="center"/>
            <w:rPr>
              <w:color w:val="156082" w:themeColor="accent1"/>
            </w:rPr>
          </w:pPr>
        </w:p>
        <w:p w14:paraId="31BBEE3C" w14:textId="7E403D41" w:rsidR="001C3B68" w:rsidRDefault="001C3B68">
          <w:pPr>
            <w:rPr>
              <w:rFonts w:eastAsiaTheme="minorEastAsia"/>
            </w:rPr>
          </w:pPr>
          <w:r>
            <w:rPr>
              <w:rFonts w:eastAsiaTheme="minorEastAsia"/>
            </w:rPr>
            <w:br w:type="page"/>
          </w:r>
        </w:p>
      </w:sdtContent>
    </w:sdt>
    <w:p w14:paraId="0996422E" w14:textId="77777777" w:rsidR="001C3B68" w:rsidRDefault="001C3B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4968"/>
        <w:gridCol w:w="2835"/>
      </w:tblGrid>
      <w:tr w:rsidR="00203CD0" w14:paraId="0E33FFB1" w14:textId="77777777" w:rsidTr="001C3B68">
        <w:tc>
          <w:tcPr>
            <w:tcW w:w="1213" w:type="dxa"/>
          </w:tcPr>
          <w:p w14:paraId="74B63C99" w14:textId="4CDCC941" w:rsidR="00554871" w:rsidRPr="00554871" w:rsidRDefault="00554871" w:rsidP="0055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4871">
              <w:rPr>
                <w:b/>
                <w:bCs/>
                <w:sz w:val="24"/>
                <w:szCs w:val="24"/>
              </w:rPr>
              <w:t>Question number</w:t>
            </w:r>
          </w:p>
        </w:tc>
        <w:tc>
          <w:tcPr>
            <w:tcW w:w="4968" w:type="dxa"/>
          </w:tcPr>
          <w:p w14:paraId="0E3FBA63" w14:textId="1A82087D" w:rsidR="00554871" w:rsidRPr="00554871" w:rsidRDefault="00554871" w:rsidP="0055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4871">
              <w:rPr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2835" w:type="dxa"/>
          </w:tcPr>
          <w:p w14:paraId="3DDE24BB" w14:textId="1FCF9A73" w:rsidR="00554871" w:rsidRPr="00554871" w:rsidRDefault="00554871" w:rsidP="005548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4871">
              <w:rPr>
                <w:b/>
                <w:bCs/>
                <w:sz w:val="24"/>
                <w:szCs w:val="24"/>
              </w:rPr>
              <w:t>Mark allocation</w:t>
            </w:r>
          </w:p>
        </w:tc>
      </w:tr>
      <w:tr w:rsidR="00203CD0" w14:paraId="2978C105" w14:textId="77777777" w:rsidTr="001C3B68">
        <w:tc>
          <w:tcPr>
            <w:tcW w:w="1213" w:type="dxa"/>
          </w:tcPr>
          <w:p w14:paraId="7BE4D009" w14:textId="2AA0E6CE" w:rsidR="00554871" w:rsidRDefault="00554871">
            <w:r>
              <w:t>Q1.</w:t>
            </w:r>
          </w:p>
        </w:tc>
        <w:tc>
          <w:tcPr>
            <w:tcW w:w="4968" w:type="dxa"/>
          </w:tcPr>
          <w:p w14:paraId="140DE5F4" w14:textId="686466B1" w:rsidR="00554871" w:rsidRPr="00554871" w:rsidRDefault="00000000" w:rsidP="00554871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80x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20</m:t>
                    </m:r>
                  </m:sup>
                </m:sSup>
              </m:oMath>
            </m:oMathPara>
          </w:p>
        </w:tc>
        <w:tc>
          <w:tcPr>
            <w:tcW w:w="2835" w:type="dxa"/>
          </w:tcPr>
          <w:p w14:paraId="618E1D47" w14:textId="77777777" w:rsidR="00554871" w:rsidRDefault="00554871">
            <w:r>
              <w:t>M1 for two out of 80, x and the power 20 correct</w:t>
            </w:r>
          </w:p>
          <w:p w14:paraId="1AE7F099" w14:textId="77777777" w:rsidR="00554871" w:rsidRDefault="00554871"/>
          <w:p w14:paraId="743B7EB4" w14:textId="2F1572DB" w:rsidR="00554871" w:rsidRDefault="00554871">
            <w:r>
              <w:t>M2 for fully correct answer</w:t>
            </w:r>
          </w:p>
        </w:tc>
      </w:tr>
      <w:tr w:rsidR="00203CD0" w14:paraId="14877E36" w14:textId="77777777" w:rsidTr="001C3B68">
        <w:tc>
          <w:tcPr>
            <w:tcW w:w="1213" w:type="dxa"/>
          </w:tcPr>
          <w:p w14:paraId="18919996" w14:textId="0ADCF343" w:rsidR="00554871" w:rsidRDefault="00554871">
            <w:r>
              <w:t>Q2.</w:t>
            </w:r>
          </w:p>
        </w:tc>
        <w:tc>
          <w:tcPr>
            <w:tcW w:w="4968" w:type="dxa"/>
          </w:tcPr>
          <w:p w14:paraId="24BDCEE2" w14:textId="64EF5EDA" w:rsidR="00554871" w:rsidRPr="00554871" w:rsidRDefault="00000000" w:rsidP="00554871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835" w:type="dxa"/>
          </w:tcPr>
          <w:p w14:paraId="5B0253FB" w14:textId="77777777" w:rsidR="00554871" w:rsidRDefault="00554871">
            <w:pPr>
              <w:rPr>
                <w:rFonts w:eastAsiaTheme="minorEastAsia"/>
              </w:rPr>
            </w:pPr>
            <w:r>
              <w:t xml:space="preserve">M1 for two parts correct out of 3,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oMath>
            <w:r>
              <w:rPr>
                <w:rFonts w:eastAsiaTheme="minorEastAsia"/>
              </w:rPr>
              <w:t xml:space="preserve"> 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seen</w:t>
            </w:r>
          </w:p>
          <w:p w14:paraId="147A4E98" w14:textId="77777777" w:rsidR="00554871" w:rsidRDefault="00554871">
            <w:pPr>
              <w:rPr>
                <w:rFonts w:eastAsiaTheme="minorEastAsia"/>
              </w:rPr>
            </w:pPr>
          </w:p>
          <w:p w14:paraId="20B68134" w14:textId="13499669" w:rsidR="00554871" w:rsidRPr="00554871" w:rsidRDefault="005548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M2 for fully correct answer</w:t>
            </w:r>
          </w:p>
        </w:tc>
      </w:tr>
      <w:tr w:rsidR="00203CD0" w14:paraId="4D7FEB06" w14:textId="77777777" w:rsidTr="001C3B68">
        <w:tc>
          <w:tcPr>
            <w:tcW w:w="1213" w:type="dxa"/>
          </w:tcPr>
          <w:p w14:paraId="2D019AAF" w14:textId="42CAF4EB" w:rsidR="00554871" w:rsidRDefault="00554871">
            <w:r>
              <w:t>Q3.</w:t>
            </w:r>
          </w:p>
        </w:tc>
        <w:tc>
          <w:tcPr>
            <w:tcW w:w="4968" w:type="dxa"/>
          </w:tcPr>
          <w:p w14:paraId="319806D7" w14:textId="00FB87F5" w:rsidR="00554871" w:rsidRPr="00554871" w:rsidRDefault="00000000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-6x-20</m:t>
                </m:r>
              </m:oMath>
            </m:oMathPara>
          </w:p>
        </w:tc>
        <w:tc>
          <w:tcPr>
            <w:tcW w:w="2835" w:type="dxa"/>
          </w:tcPr>
          <w:p w14:paraId="4490B100" w14:textId="77777777" w:rsidR="00554871" w:rsidRDefault="00554871">
            <w:pPr>
              <w:rPr>
                <w:rFonts w:eastAsiaTheme="minorEastAsia"/>
              </w:rPr>
            </w:pPr>
            <w:r>
              <w:t xml:space="preserve">M1 for three out of four correct from   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-10x+4x-20</m:t>
              </m:r>
            </m:oMath>
          </w:p>
          <w:p w14:paraId="0B6A7968" w14:textId="77777777" w:rsidR="00554871" w:rsidRDefault="00554871">
            <w:pPr>
              <w:rPr>
                <w:rFonts w:eastAsiaTheme="minorEastAsia"/>
              </w:rPr>
            </w:pPr>
          </w:p>
          <w:p w14:paraId="304B22B9" w14:textId="31B4DD89" w:rsidR="00554871" w:rsidRPr="00554871" w:rsidRDefault="005548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M2 for fully correct simplified answer</w:t>
            </w:r>
          </w:p>
        </w:tc>
      </w:tr>
      <w:tr w:rsidR="00203CD0" w14:paraId="72ADF287" w14:textId="77777777" w:rsidTr="001C3B68">
        <w:tc>
          <w:tcPr>
            <w:tcW w:w="1213" w:type="dxa"/>
          </w:tcPr>
          <w:p w14:paraId="3F681A86" w14:textId="4751E2F2" w:rsidR="00554871" w:rsidRDefault="00554871">
            <w:r>
              <w:t>Q4.</w:t>
            </w:r>
          </w:p>
        </w:tc>
        <w:tc>
          <w:tcPr>
            <w:tcW w:w="4968" w:type="dxa"/>
          </w:tcPr>
          <w:p w14:paraId="3833E547" w14:textId="77777777" w:rsidR="00554871" w:rsidRPr="00554871" w:rsidRDefault="00000000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7x+17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</m:oMath>
            </m:oMathPara>
          </w:p>
          <w:p w14:paraId="3A6A55C4" w14:textId="77777777" w:rsidR="00554871" w:rsidRDefault="00554871"/>
          <w:p w14:paraId="17CE5C40" w14:textId="54EDFC48" w:rsidR="00554871" w:rsidRPr="00554871" w:rsidRDefault="00554871"/>
        </w:tc>
        <w:tc>
          <w:tcPr>
            <w:tcW w:w="2835" w:type="dxa"/>
          </w:tcPr>
          <w:p w14:paraId="6D3C91EF" w14:textId="77777777" w:rsidR="00554871" w:rsidRDefault="00554871">
            <w:r>
              <w:t>M1 for multiplying the first fraction by 4 and the second fraction by 3 to get a common denominator</w:t>
            </w:r>
          </w:p>
          <w:p w14:paraId="6342BD1E" w14:textId="77777777" w:rsidR="00554871" w:rsidRDefault="00554871"/>
          <w:p w14:paraId="73A6B8C5" w14:textId="77777777" w:rsidR="00554871" w:rsidRDefault="00554871">
            <w:pPr>
              <w:rPr>
                <w:rFonts w:eastAsiaTheme="minorEastAsia"/>
              </w:rPr>
            </w:pPr>
            <w:r>
              <w:t xml:space="preserve">M2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4x+20+3x-3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>
              <w:rPr>
                <w:rFonts w:eastAsiaTheme="minorEastAsia"/>
              </w:rPr>
              <w:t xml:space="preserve"> or equivalent (if 12 not common denominator)</w:t>
            </w:r>
          </w:p>
          <w:p w14:paraId="7236619F" w14:textId="77777777" w:rsidR="00554871" w:rsidRDefault="00554871"/>
          <w:p w14:paraId="62B5C75C" w14:textId="12AA9117" w:rsidR="00554871" w:rsidRDefault="00554871">
            <w:r>
              <w:t>M3 for fully simplified fraction</w:t>
            </w:r>
          </w:p>
        </w:tc>
      </w:tr>
      <w:tr w:rsidR="00203CD0" w14:paraId="55272652" w14:textId="77777777" w:rsidTr="001C3B68">
        <w:tc>
          <w:tcPr>
            <w:tcW w:w="1213" w:type="dxa"/>
          </w:tcPr>
          <w:p w14:paraId="163E2AA5" w14:textId="5867250A" w:rsidR="00554871" w:rsidRDefault="00554871">
            <w:r>
              <w:t>Q5.</w:t>
            </w:r>
          </w:p>
        </w:tc>
        <w:tc>
          <w:tcPr>
            <w:tcW w:w="4968" w:type="dxa"/>
          </w:tcPr>
          <w:p w14:paraId="69F6AA52" w14:textId="620C779A" w:rsidR="00554871" w:rsidRPr="00554871" w:rsidRDefault="00554871"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14:paraId="44E23A81" w14:textId="22B40080" w:rsidR="00554871" w:rsidRDefault="00554871">
            <w:r>
              <w:t xml:space="preserve">M1 for correct first step of squaring both sides to get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=3x-4</m:t>
              </m:r>
            </m:oMath>
          </w:p>
          <w:p w14:paraId="2F1D12E5" w14:textId="77777777" w:rsidR="00554871" w:rsidRDefault="00554871"/>
          <w:p w14:paraId="67EC45B0" w14:textId="77777777" w:rsidR="002E2E1C" w:rsidRDefault="002E2E1C">
            <w:pPr>
              <w:rPr>
                <w:rFonts w:eastAsiaTheme="minorEastAsia"/>
              </w:rPr>
            </w:pPr>
            <w:r>
              <w:t>M2 for correct 2</w:t>
            </w:r>
            <w:r w:rsidRPr="002E2E1C">
              <w:rPr>
                <w:vertAlign w:val="superscript"/>
              </w:rPr>
              <w:t>nd</w:t>
            </w:r>
            <w:r>
              <w:t xml:space="preserve"> step of adding 4 to both sides to get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+4=3x</m:t>
              </m:r>
            </m:oMath>
          </w:p>
          <w:p w14:paraId="533B81F0" w14:textId="77777777" w:rsidR="002E2E1C" w:rsidRDefault="002E2E1C">
            <w:pPr>
              <w:rPr>
                <w:rFonts w:eastAsiaTheme="minorEastAsia"/>
              </w:rPr>
            </w:pPr>
          </w:p>
          <w:p w14:paraId="36F0F657" w14:textId="64629BC8" w:rsidR="002E2E1C" w:rsidRDefault="002E2E1C">
            <w:r>
              <w:rPr>
                <w:rFonts w:eastAsiaTheme="minorEastAsia"/>
              </w:rPr>
              <w:t>M3 for fully correct answer</w:t>
            </w:r>
          </w:p>
        </w:tc>
      </w:tr>
      <w:tr w:rsidR="00203CD0" w14:paraId="28850F32" w14:textId="77777777" w:rsidTr="001C3B68">
        <w:tc>
          <w:tcPr>
            <w:tcW w:w="1213" w:type="dxa"/>
          </w:tcPr>
          <w:p w14:paraId="59F5F2E7" w14:textId="074B5DB2" w:rsidR="00554871" w:rsidRDefault="002E2E1C">
            <w:r>
              <w:t>Q6.</w:t>
            </w:r>
          </w:p>
        </w:tc>
        <w:tc>
          <w:tcPr>
            <w:tcW w:w="4968" w:type="dxa"/>
          </w:tcPr>
          <w:p w14:paraId="4B745CF6" w14:textId="5660F896" w:rsidR="00554871" w:rsidRDefault="002E2E1C">
            <w:r>
              <w:t>x=4</w:t>
            </w:r>
            <w:r>
              <w:br/>
              <w:t>y=2</w:t>
            </w:r>
          </w:p>
        </w:tc>
        <w:tc>
          <w:tcPr>
            <w:tcW w:w="2835" w:type="dxa"/>
          </w:tcPr>
          <w:p w14:paraId="21D4F782" w14:textId="77777777" w:rsidR="00554871" w:rsidRDefault="002E2E1C">
            <w:r>
              <w:t>M1 for getting the x or y values matching in both equations (x 2</w:t>
            </w:r>
            <w:r w:rsidRPr="002E2E1C">
              <w:rPr>
                <w:vertAlign w:val="superscript"/>
              </w:rPr>
              <w:t>nd</w:t>
            </w:r>
            <w:r>
              <w:t xml:space="preserve"> equation by 3)</w:t>
            </w:r>
          </w:p>
          <w:p w14:paraId="53A18901" w14:textId="77777777" w:rsidR="002E2E1C" w:rsidRDefault="002E2E1C"/>
          <w:p w14:paraId="3E6CB727" w14:textId="77777777" w:rsidR="002E2E1C" w:rsidRDefault="002E2E1C">
            <w:r>
              <w:t>M2 for subtracting the equations and calculating x=4</w:t>
            </w:r>
          </w:p>
          <w:p w14:paraId="0869A401" w14:textId="77777777" w:rsidR="002E2E1C" w:rsidRDefault="002E2E1C"/>
          <w:p w14:paraId="689062DB" w14:textId="77777777" w:rsidR="002E2E1C" w:rsidRDefault="002E2E1C">
            <w:r>
              <w:t>M3 for substituting x into one of the equations to find y</w:t>
            </w:r>
          </w:p>
          <w:p w14:paraId="151945B5" w14:textId="77777777" w:rsidR="002E2E1C" w:rsidRDefault="002E2E1C"/>
          <w:p w14:paraId="46F2D813" w14:textId="77777777" w:rsidR="002E2E1C" w:rsidRDefault="002E2E1C">
            <w:r>
              <w:lastRenderedPageBreak/>
              <w:t>M4 for both solutions correct</w:t>
            </w:r>
          </w:p>
          <w:p w14:paraId="68E87E27" w14:textId="77777777" w:rsidR="002E2E1C" w:rsidRDefault="002E2E1C"/>
          <w:p w14:paraId="4A1F296D" w14:textId="33942916" w:rsidR="002E2E1C" w:rsidRDefault="002E2E1C"/>
        </w:tc>
      </w:tr>
      <w:tr w:rsidR="00203CD0" w14:paraId="36382A4E" w14:textId="77777777" w:rsidTr="001C3B68">
        <w:tc>
          <w:tcPr>
            <w:tcW w:w="1213" w:type="dxa"/>
          </w:tcPr>
          <w:p w14:paraId="13A4A76A" w14:textId="2E6DF905" w:rsidR="00554871" w:rsidRDefault="002E2E1C">
            <w:r>
              <w:lastRenderedPageBreak/>
              <w:t>Q7.</w:t>
            </w:r>
          </w:p>
        </w:tc>
        <w:tc>
          <w:tcPr>
            <w:tcW w:w="4968" w:type="dxa"/>
          </w:tcPr>
          <w:p w14:paraId="2EB75477" w14:textId="2094A341" w:rsidR="00554871" w:rsidRDefault="002E2E1C">
            <w:r>
              <w:t>x=2</w:t>
            </w:r>
            <w:r>
              <w:br/>
              <w:t>y=4</w:t>
            </w:r>
          </w:p>
        </w:tc>
        <w:tc>
          <w:tcPr>
            <w:tcW w:w="2835" w:type="dxa"/>
          </w:tcPr>
          <w:p w14:paraId="5AE04981" w14:textId="77777777" w:rsidR="00554871" w:rsidRDefault="002E2E1C">
            <w:r>
              <w:t xml:space="preserve">M1 for identifying the </w:t>
            </w:r>
            <w:r>
              <w:br/>
              <w:t>co-ordinate (2,4)</w:t>
            </w:r>
          </w:p>
          <w:p w14:paraId="2368B50A" w14:textId="77777777" w:rsidR="002E2E1C" w:rsidRDefault="002E2E1C"/>
          <w:p w14:paraId="4A303398" w14:textId="14999C58" w:rsidR="002E2E1C" w:rsidRDefault="002E2E1C">
            <w:r>
              <w:t>M2 for stating the correct solutions not in co-ordinate form</w:t>
            </w:r>
          </w:p>
        </w:tc>
      </w:tr>
      <w:tr w:rsidR="00203CD0" w14:paraId="16B6673D" w14:textId="77777777" w:rsidTr="001C3B68">
        <w:tc>
          <w:tcPr>
            <w:tcW w:w="1213" w:type="dxa"/>
          </w:tcPr>
          <w:p w14:paraId="77E216BC" w14:textId="73EF8997" w:rsidR="002E2E1C" w:rsidRDefault="002E2E1C">
            <w:r>
              <w:t>Q8(a)</w:t>
            </w:r>
          </w:p>
        </w:tc>
        <w:tc>
          <w:tcPr>
            <w:tcW w:w="4968" w:type="dxa"/>
          </w:tcPr>
          <w:p w14:paraId="4233FDE5" w14:textId="032825D0" w:rsidR="002E2E1C" w:rsidRDefault="002E2E1C">
            <w:r>
              <w:t>x    -3    -2    -1     0     1     2     3</w:t>
            </w:r>
          </w:p>
          <w:p w14:paraId="1CDF550D" w14:textId="363F3D28" w:rsidR="002E2E1C" w:rsidRDefault="002E2E1C">
            <w:r>
              <w:t>y    10    3    -2    -6   -5    -5    -2</w:t>
            </w:r>
          </w:p>
          <w:p w14:paraId="188F2E60" w14:textId="77777777" w:rsidR="002E2E1C" w:rsidRDefault="002E2E1C"/>
          <w:p w14:paraId="4D05D748" w14:textId="77777777" w:rsidR="002E2E1C" w:rsidRDefault="002E2E1C"/>
          <w:p w14:paraId="2A7F4974" w14:textId="77777777" w:rsidR="002E2E1C" w:rsidRDefault="002E2E1C"/>
          <w:p w14:paraId="378F1752" w14:textId="77777777" w:rsidR="002E2E1C" w:rsidRDefault="002E2E1C"/>
        </w:tc>
        <w:tc>
          <w:tcPr>
            <w:tcW w:w="2835" w:type="dxa"/>
          </w:tcPr>
          <w:p w14:paraId="4E8EE8BB" w14:textId="77777777" w:rsidR="002E2E1C" w:rsidRDefault="002E2E1C">
            <w:r>
              <w:t>M1 for at least 5 correct values calculated</w:t>
            </w:r>
          </w:p>
          <w:p w14:paraId="507FF546" w14:textId="77777777" w:rsidR="002E2E1C" w:rsidRDefault="002E2E1C"/>
          <w:p w14:paraId="077E635C" w14:textId="73106FC1" w:rsidR="002E2E1C" w:rsidRDefault="002E2E1C">
            <w:r>
              <w:t>M2 for fully correct table of values</w:t>
            </w:r>
          </w:p>
        </w:tc>
      </w:tr>
      <w:tr w:rsidR="00203CD0" w14:paraId="06CAE866" w14:textId="77777777" w:rsidTr="001C3B68">
        <w:tc>
          <w:tcPr>
            <w:tcW w:w="1213" w:type="dxa"/>
          </w:tcPr>
          <w:p w14:paraId="11F42471" w14:textId="39353290" w:rsidR="002E2E1C" w:rsidRDefault="002E2E1C">
            <w:r>
              <w:t>Q8(b)</w:t>
            </w:r>
          </w:p>
        </w:tc>
        <w:tc>
          <w:tcPr>
            <w:tcW w:w="4968" w:type="dxa"/>
          </w:tcPr>
          <w:p w14:paraId="127FB75E" w14:textId="24F5AB4F" w:rsidR="002E2E1C" w:rsidRDefault="002E2E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F85A6B" wp14:editId="79D75B57">
                  <wp:simplePos x="0" y="0"/>
                  <wp:positionH relativeFrom="margin">
                    <wp:posOffset>27940</wp:posOffset>
                  </wp:positionH>
                  <wp:positionV relativeFrom="paragraph">
                    <wp:posOffset>81915</wp:posOffset>
                  </wp:positionV>
                  <wp:extent cx="2879928" cy="1612900"/>
                  <wp:effectExtent l="0" t="0" r="0" b="6350"/>
                  <wp:wrapNone/>
                  <wp:docPr id="323577829" name="Picture 1" descr="A graph with a red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77829" name="Picture 1" descr="A graph with a red lin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130" cy="1617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BE0CC9" w14:textId="0E069E9D" w:rsidR="002E2E1C" w:rsidRDefault="002E2E1C"/>
          <w:p w14:paraId="3BCFA088" w14:textId="552BB6C3" w:rsidR="002E2E1C" w:rsidRDefault="002E2E1C"/>
          <w:p w14:paraId="04DB6861" w14:textId="00932CAD" w:rsidR="002E2E1C" w:rsidRDefault="002E2E1C"/>
          <w:p w14:paraId="65157A3A" w14:textId="77777777" w:rsidR="002E2E1C" w:rsidRDefault="002E2E1C"/>
          <w:p w14:paraId="641A208E" w14:textId="77777777" w:rsidR="002E2E1C" w:rsidRDefault="002E2E1C"/>
          <w:p w14:paraId="4CAB6051" w14:textId="77777777" w:rsidR="002E2E1C" w:rsidRDefault="002E2E1C"/>
          <w:p w14:paraId="01DF431A" w14:textId="77777777" w:rsidR="002E2E1C" w:rsidRDefault="002E2E1C"/>
          <w:p w14:paraId="3130BAE9" w14:textId="77777777" w:rsidR="002E2E1C" w:rsidRDefault="002E2E1C"/>
          <w:p w14:paraId="6D76CF23" w14:textId="77777777" w:rsidR="002E2E1C" w:rsidRDefault="002E2E1C"/>
          <w:p w14:paraId="5E26C7FC" w14:textId="77777777" w:rsidR="002E2E1C" w:rsidRDefault="002E2E1C"/>
        </w:tc>
        <w:tc>
          <w:tcPr>
            <w:tcW w:w="2835" w:type="dxa"/>
          </w:tcPr>
          <w:p w14:paraId="182DD831" w14:textId="77777777" w:rsidR="002E2E1C" w:rsidRDefault="002E2E1C">
            <w:r>
              <w:t>M1 for at least 5 out of 6 points plotted from their table above</w:t>
            </w:r>
          </w:p>
          <w:p w14:paraId="66613902" w14:textId="77777777" w:rsidR="002E2E1C" w:rsidRDefault="002E2E1C"/>
          <w:p w14:paraId="10D2EC96" w14:textId="61D0986C" w:rsidR="002E2E1C" w:rsidRDefault="002E2E1C">
            <w:r>
              <w:t>M2 for a fully correct curve drawn</w:t>
            </w:r>
          </w:p>
        </w:tc>
      </w:tr>
      <w:tr w:rsidR="00203CD0" w14:paraId="2BAC5BD2" w14:textId="77777777" w:rsidTr="001C3B68">
        <w:tc>
          <w:tcPr>
            <w:tcW w:w="1213" w:type="dxa"/>
          </w:tcPr>
          <w:p w14:paraId="10C01E0C" w14:textId="7EC25C80" w:rsidR="002E2E1C" w:rsidRDefault="002E2E1C">
            <w:r>
              <w:t>Q9</w:t>
            </w:r>
            <w:r w:rsidR="00084412">
              <w:t>.</w:t>
            </w:r>
          </w:p>
        </w:tc>
        <w:tc>
          <w:tcPr>
            <w:tcW w:w="4968" w:type="dxa"/>
          </w:tcPr>
          <w:p w14:paraId="0F30A0D1" w14:textId="05296ED5" w:rsidR="002E2E1C" w:rsidRDefault="0008441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F69F201" wp14:editId="04882B4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118110</wp:posOffset>
                  </wp:positionV>
                  <wp:extent cx="2552700" cy="1278255"/>
                  <wp:effectExtent l="0" t="0" r="0" b="0"/>
                  <wp:wrapSquare wrapText="bothSides"/>
                  <wp:docPr id="1044348043" name="Picture 2" descr="A blue circles in a white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348043" name="Picture 2" descr="A blue circles in a white 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7EF997" w14:textId="7D1FBF7F" w:rsidR="00D752FE" w:rsidRDefault="00D752FE">
            <w:pPr>
              <w:rPr>
                <w:noProof/>
              </w:rPr>
            </w:pPr>
          </w:p>
          <w:p w14:paraId="3610E76A" w14:textId="604010BD" w:rsidR="00084412" w:rsidRDefault="00084412">
            <w:pPr>
              <w:rPr>
                <w:noProof/>
              </w:rPr>
            </w:pPr>
          </w:p>
          <w:p w14:paraId="7E3A5EE6" w14:textId="7DD23ADF" w:rsidR="00084412" w:rsidRDefault="00084412">
            <w:pPr>
              <w:rPr>
                <w:noProof/>
              </w:rPr>
            </w:pPr>
          </w:p>
          <w:p w14:paraId="5B8E35C2" w14:textId="46478B9E" w:rsidR="00084412" w:rsidRDefault="00084412">
            <w:pPr>
              <w:rPr>
                <w:noProof/>
              </w:rPr>
            </w:pPr>
          </w:p>
          <w:p w14:paraId="41EF42DA" w14:textId="77777777" w:rsidR="00D752FE" w:rsidRDefault="00D752FE">
            <w:pPr>
              <w:rPr>
                <w:noProof/>
              </w:rPr>
            </w:pPr>
          </w:p>
          <w:p w14:paraId="62AB10C9" w14:textId="77777777" w:rsidR="00D752FE" w:rsidRDefault="00D752FE">
            <w:pPr>
              <w:rPr>
                <w:noProof/>
              </w:rPr>
            </w:pPr>
          </w:p>
          <w:p w14:paraId="0FBEDA51" w14:textId="77777777" w:rsidR="00D752FE" w:rsidRDefault="00D752FE">
            <w:pPr>
              <w:rPr>
                <w:noProof/>
              </w:rPr>
            </w:pPr>
          </w:p>
          <w:p w14:paraId="354D6742" w14:textId="77777777" w:rsidR="00D752FE" w:rsidRDefault="00D752FE">
            <w:pPr>
              <w:rPr>
                <w:noProof/>
              </w:rPr>
            </w:pPr>
          </w:p>
        </w:tc>
        <w:tc>
          <w:tcPr>
            <w:tcW w:w="2835" w:type="dxa"/>
          </w:tcPr>
          <w:p w14:paraId="4B50681E" w14:textId="77777777" w:rsidR="002E2E1C" w:rsidRDefault="00084412">
            <w:r>
              <w:t>M1 for either A or B fully shaded in only</w:t>
            </w:r>
          </w:p>
          <w:p w14:paraId="187B9AD6" w14:textId="77777777" w:rsidR="00084412" w:rsidRDefault="00084412"/>
          <w:p w14:paraId="757F31F4" w14:textId="67A199B3" w:rsidR="00084412" w:rsidRDefault="00084412">
            <w:r>
              <w:t>M2 for fully correct region shaded in</w:t>
            </w:r>
          </w:p>
        </w:tc>
      </w:tr>
      <w:tr w:rsidR="00203CD0" w14:paraId="08A10408" w14:textId="77777777" w:rsidTr="001C3B68">
        <w:tc>
          <w:tcPr>
            <w:tcW w:w="1213" w:type="dxa"/>
          </w:tcPr>
          <w:p w14:paraId="42837025" w14:textId="20ABED7B" w:rsidR="00084412" w:rsidRDefault="00084412">
            <w:r>
              <w:t>Q10.</w:t>
            </w:r>
          </w:p>
        </w:tc>
        <w:tc>
          <w:tcPr>
            <w:tcW w:w="4968" w:type="dxa"/>
          </w:tcPr>
          <w:p w14:paraId="62FF567C" w14:textId="37B0FFF0" w:rsidR="00084412" w:rsidRDefault="00000000">
            <w:pPr>
              <w:rPr>
                <w:noProof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p w14:paraId="0830EEBB" w14:textId="77777777" w:rsidR="00084412" w:rsidRDefault="00084412">
            <w:pPr>
              <w:rPr>
                <w:noProof/>
              </w:rPr>
            </w:pPr>
          </w:p>
          <w:p w14:paraId="26F7045E" w14:textId="77777777" w:rsidR="00084412" w:rsidRDefault="00084412">
            <w:pPr>
              <w:rPr>
                <w:noProof/>
              </w:rPr>
            </w:pPr>
          </w:p>
          <w:p w14:paraId="61A71D42" w14:textId="77777777" w:rsidR="00084412" w:rsidRDefault="00084412">
            <w:pPr>
              <w:rPr>
                <w:noProof/>
              </w:rPr>
            </w:pPr>
          </w:p>
          <w:p w14:paraId="47720EB0" w14:textId="77777777" w:rsidR="00084412" w:rsidRDefault="00084412">
            <w:pPr>
              <w:rPr>
                <w:noProof/>
              </w:rPr>
            </w:pPr>
          </w:p>
        </w:tc>
        <w:tc>
          <w:tcPr>
            <w:tcW w:w="2835" w:type="dxa"/>
          </w:tcPr>
          <w:p w14:paraId="10846FD1" w14:textId="77777777" w:rsidR="00084412" w:rsidRDefault="00084412">
            <w:r>
              <w:t>M1 for the 1 values correct through the diagonal</w:t>
            </w:r>
          </w:p>
          <w:p w14:paraId="110B6180" w14:textId="77777777" w:rsidR="00084412" w:rsidRDefault="00084412"/>
          <w:p w14:paraId="46F5BF4B" w14:textId="77777777" w:rsidR="00084412" w:rsidRDefault="00084412">
            <w:r>
              <w:t xml:space="preserve">M2 for only 0 and 1 used in the matrix </w:t>
            </w:r>
          </w:p>
          <w:p w14:paraId="2BD473CE" w14:textId="77777777" w:rsidR="00084412" w:rsidRDefault="00084412"/>
          <w:p w14:paraId="7DAA4835" w14:textId="434451C9" w:rsidR="00084412" w:rsidRDefault="00084412">
            <w:r>
              <w:t>M3 for fully correct identity matrix</w:t>
            </w:r>
          </w:p>
        </w:tc>
      </w:tr>
      <w:tr w:rsidR="00203CD0" w14:paraId="5D16CF05" w14:textId="77777777" w:rsidTr="001C3B68">
        <w:tc>
          <w:tcPr>
            <w:tcW w:w="1213" w:type="dxa"/>
          </w:tcPr>
          <w:p w14:paraId="79D3DEE2" w14:textId="6A23B520" w:rsidR="00084412" w:rsidRDefault="00084412">
            <w:r>
              <w:t>Q11</w:t>
            </w:r>
            <w:r w:rsidR="00C80263">
              <w:t>(a)</w:t>
            </w:r>
          </w:p>
        </w:tc>
        <w:tc>
          <w:tcPr>
            <w:tcW w:w="4968" w:type="dxa"/>
          </w:tcPr>
          <w:p w14:paraId="501A8A73" w14:textId="34CD2322" w:rsidR="00084412" w:rsidRDefault="00000000">
            <w:pPr>
              <w:rPr>
                <w:noProof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835" w:type="dxa"/>
          </w:tcPr>
          <w:p w14:paraId="3775D8D3" w14:textId="77777777" w:rsidR="00084412" w:rsidRDefault="00084412">
            <w:r>
              <w:t>M1 for at least 4 values correct in the matrix</w:t>
            </w:r>
          </w:p>
          <w:p w14:paraId="49AE1115" w14:textId="77777777" w:rsidR="00084412" w:rsidRDefault="00084412"/>
          <w:p w14:paraId="253E2B7B" w14:textId="6A7C5C87" w:rsidR="00084412" w:rsidRDefault="00084412">
            <w:r>
              <w:t>M2 for a fully correct matrix</w:t>
            </w:r>
          </w:p>
        </w:tc>
      </w:tr>
      <w:tr w:rsidR="00203CD0" w14:paraId="663DA38B" w14:textId="77777777" w:rsidTr="001C3B68">
        <w:tc>
          <w:tcPr>
            <w:tcW w:w="1213" w:type="dxa"/>
          </w:tcPr>
          <w:p w14:paraId="237B2370" w14:textId="444229E5" w:rsidR="00084412" w:rsidRDefault="00C80263">
            <w:r>
              <w:t>Q11(b)</w:t>
            </w:r>
          </w:p>
        </w:tc>
        <w:tc>
          <w:tcPr>
            <w:tcW w:w="4968" w:type="dxa"/>
          </w:tcPr>
          <w:p w14:paraId="460B3DA7" w14:textId="017E4FC6" w:rsidR="00084412" w:rsidRPr="00C80263" w:rsidRDefault="00000000">
            <w:pPr>
              <w:rPr>
                <w:noProof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4×1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4×2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4×3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5×1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5×2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5×3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6×1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6×2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6×3</m:t>
                        </m:r>
                      </m:e>
                    </m:mr>
                  </m:m>
                </m:e>
              </m:d>
            </m:oMath>
            <w:r w:rsidR="00C80263">
              <w:rPr>
                <w:rFonts w:eastAsiaTheme="minorEastAsia"/>
                <w:noProof/>
              </w:rPr>
              <w:t xml:space="preserve">    =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noProof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12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15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12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18</m:t>
                        </m:r>
                      </m:e>
                    </m:mr>
                  </m:m>
                </m:e>
              </m:d>
            </m:oMath>
          </w:p>
        </w:tc>
        <w:tc>
          <w:tcPr>
            <w:tcW w:w="2835" w:type="dxa"/>
          </w:tcPr>
          <w:p w14:paraId="00938E0F" w14:textId="4296854F" w:rsidR="00084412" w:rsidRDefault="00DF1E94">
            <w:r>
              <w:t>M1 for 6 or more correct values in the matrix</w:t>
            </w:r>
          </w:p>
          <w:p w14:paraId="3F232D9E" w14:textId="77777777" w:rsidR="00DF1E94" w:rsidRDefault="00DF1E94"/>
          <w:p w14:paraId="00F758F1" w14:textId="39EAA362" w:rsidR="00DF1E94" w:rsidRDefault="00DF1E94">
            <w:r>
              <w:lastRenderedPageBreak/>
              <w:t>M2 for a fully correct matrix</w:t>
            </w:r>
          </w:p>
          <w:p w14:paraId="384911D3" w14:textId="77777777" w:rsidR="00C80263" w:rsidRDefault="00C80263"/>
        </w:tc>
      </w:tr>
      <w:tr w:rsidR="00203CD0" w14:paraId="11A90907" w14:textId="77777777" w:rsidTr="001C3B68">
        <w:tc>
          <w:tcPr>
            <w:tcW w:w="1213" w:type="dxa"/>
          </w:tcPr>
          <w:p w14:paraId="54B10356" w14:textId="5BC69B08" w:rsidR="00DF1E94" w:rsidRDefault="00DF1E94">
            <w:r>
              <w:lastRenderedPageBreak/>
              <w:t>Q12</w:t>
            </w:r>
          </w:p>
        </w:tc>
        <w:tc>
          <w:tcPr>
            <w:tcW w:w="4968" w:type="dxa"/>
          </w:tcPr>
          <w:p w14:paraId="25D9DD39" w14:textId="51254693" w:rsidR="00203CD0" w:rsidRPr="00711AE8" w:rsidRDefault="00203CD0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1F8878B4" wp14:editId="55FC8373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54610</wp:posOffset>
                  </wp:positionV>
                  <wp:extent cx="2749550" cy="3077845"/>
                  <wp:effectExtent l="0" t="0" r="0" b="8255"/>
                  <wp:wrapSquare wrapText="bothSides"/>
                  <wp:docPr id="405877961" name="Picture 4" descr="A graph showing a number of colum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77961" name="Picture 4" descr="A graph showing a number of column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307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514A57D7" w14:textId="77777777" w:rsidR="00DF1E94" w:rsidRDefault="00203CD0">
            <w:r>
              <w:t>M1 for correct x and y axis intervals (and labels)</w:t>
            </w:r>
          </w:p>
          <w:p w14:paraId="2A2CD823" w14:textId="77777777" w:rsidR="00203CD0" w:rsidRDefault="00203CD0"/>
          <w:p w14:paraId="65CBF6BE" w14:textId="77777777" w:rsidR="00203CD0" w:rsidRDefault="00203CD0">
            <w:r>
              <w:t>M2 gaps between the bars for discrete data</w:t>
            </w:r>
          </w:p>
          <w:p w14:paraId="2832D38B" w14:textId="77777777" w:rsidR="00203CD0" w:rsidRDefault="00203CD0"/>
          <w:p w14:paraId="7EEDF3AC" w14:textId="77777777" w:rsidR="00203CD0" w:rsidRDefault="00203CD0">
            <w:r>
              <w:t>M3 for at least 3 bars correct heigh</w:t>
            </w:r>
          </w:p>
          <w:p w14:paraId="5BF2E9A6" w14:textId="77777777" w:rsidR="00203CD0" w:rsidRDefault="00203CD0"/>
          <w:p w14:paraId="3208AB86" w14:textId="61BE007B" w:rsidR="00203CD0" w:rsidRDefault="00203CD0">
            <w:r>
              <w:t>M4 for a fully correct bar chart</w:t>
            </w:r>
          </w:p>
        </w:tc>
      </w:tr>
      <w:tr w:rsidR="00203CD0" w14:paraId="1CC8EA66" w14:textId="77777777" w:rsidTr="001C3B68">
        <w:tc>
          <w:tcPr>
            <w:tcW w:w="1213" w:type="dxa"/>
          </w:tcPr>
          <w:p w14:paraId="175C8E81" w14:textId="671E31A3" w:rsidR="00203CD0" w:rsidRDefault="00203CD0">
            <w:r>
              <w:t>Q13</w:t>
            </w:r>
          </w:p>
        </w:tc>
        <w:tc>
          <w:tcPr>
            <w:tcW w:w="4968" w:type="dxa"/>
          </w:tcPr>
          <w:p w14:paraId="2C295E52" w14:textId="77777777" w:rsidR="00203CD0" w:rsidRDefault="00203CD0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Lowest value – 159cm</w:t>
            </w:r>
          </w:p>
          <w:p w14:paraId="7C845B79" w14:textId="77777777" w:rsidR="00203CD0" w:rsidRDefault="00203CD0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Lower quartile – 169cm</w:t>
            </w:r>
          </w:p>
          <w:p w14:paraId="31A2810E" w14:textId="2AB7981B" w:rsidR="00203CD0" w:rsidRDefault="00203CD0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Median – 173cm</w:t>
            </w:r>
          </w:p>
          <w:p w14:paraId="0732F50E" w14:textId="77777777" w:rsidR="00203CD0" w:rsidRDefault="00203CD0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 xml:space="preserve">Upper quartile </w:t>
            </w:r>
            <w:r w:rsidR="007D6651">
              <w:rPr>
                <w:rFonts w:ascii="Aptos" w:eastAsia="Aptos" w:hAnsi="Aptos" w:cs="Times New Roman"/>
                <w:noProof/>
              </w:rPr>
              <w:t>–</w:t>
            </w:r>
            <w:r>
              <w:rPr>
                <w:rFonts w:ascii="Aptos" w:eastAsia="Aptos" w:hAnsi="Aptos" w:cs="Times New Roman"/>
                <w:noProof/>
              </w:rPr>
              <w:t xml:space="preserve"> </w:t>
            </w:r>
            <w:r w:rsidR="007D6651">
              <w:rPr>
                <w:rFonts w:ascii="Aptos" w:eastAsia="Aptos" w:hAnsi="Aptos" w:cs="Times New Roman"/>
                <w:noProof/>
              </w:rPr>
              <w:t>178cm</w:t>
            </w:r>
          </w:p>
          <w:p w14:paraId="54D3B57E" w14:textId="20967C54" w:rsidR="007D6651" w:rsidRDefault="007D6651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Highest value – 185cm</w:t>
            </w:r>
          </w:p>
        </w:tc>
        <w:tc>
          <w:tcPr>
            <w:tcW w:w="2835" w:type="dxa"/>
          </w:tcPr>
          <w:p w14:paraId="0124BFAA" w14:textId="77777777" w:rsidR="00203CD0" w:rsidRDefault="007D6651">
            <w:r>
              <w:t>M1 for putting the data into ascending order</w:t>
            </w:r>
          </w:p>
          <w:p w14:paraId="2C7908B6" w14:textId="77777777" w:rsidR="007D6651" w:rsidRDefault="007D6651"/>
          <w:p w14:paraId="78CF9B63" w14:textId="77777777" w:rsidR="007D6651" w:rsidRDefault="007D6651">
            <w:r>
              <w:t>M2 for 3 correct values calculated (1 of which must be the median)</w:t>
            </w:r>
          </w:p>
          <w:p w14:paraId="5A77FEF9" w14:textId="77777777" w:rsidR="007D6651" w:rsidRDefault="007D6651"/>
          <w:p w14:paraId="58E67950" w14:textId="46E046BC" w:rsidR="007D6651" w:rsidRDefault="007D6651">
            <w:r>
              <w:t>M3 for all 5 correct values</w:t>
            </w:r>
          </w:p>
        </w:tc>
      </w:tr>
      <w:tr w:rsidR="007D6651" w14:paraId="06F8D185" w14:textId="77777777" w:rsidTr="001C3B68">
        <w:tc>
          <w:tcPr>
            <w:tcW w:w="1213" w:type="dxa"/>
          </w:tcPr>
          <w:p w14:paraId="1E759AB8" w14:textId="28486779" w:rsidR="007D6651" w:rsidRDefault="007D6651">
            <w:r>
              <w:t>Q14</w:t>
            </w:r>
          </w:p>
        </w:tc>
        <w:tc>
          <w:tcPr>
            <w:tcW w:w="4968" w:type="dxa"/>
          </w:tcPr>
          <w:p w14:paraId="11C68902" w14:textId="77777777" w:rsidR="007D6651" w:rsidRDefault="007D6651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C</w:t>
            </w:r>
          </w:p>
          <w:p w14:paraId="6131BD63" w14:textId="77777777" w:rsidR="007D6651" w:rsidRDefault="007D6651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D</w:t>
            </w:r>
          </w:p>
          <w:p w14:paraId="6961D905" w14:textId="77777777" w:rsidR="007D6651" w:rsidRDefault="007D6651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A</w:t>
            </w:r>
          </w:p>
          <w:p w14:paraId="1E1B6FB4" w14:textId="77777777" w:rsidR="007D6651" w:rsidRDefault="007D6651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E</w:t>
            </w:r>
          </w:p>
          <w:p w14:paraId="20BD4CB4" w14:textId="1D9914C6" w:rsidR="007D6651" w:rsidRDefault="007D6651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B</w:t>
            </w:r>
          </w:p>
        </w:tc>
        <w:tc>
          <w:tcPr>
            <w:tcW w:w="2835" w:type="dxa"/>
          </w:tcPr>
          <w:p w14:paraId="371BCB3B" w14:textId="180F277C" w:rsidR="007D6651" w:rsidRDefault="007D6651">
            <w:r>
              <w:t>M1 for 1 or 2 correct matches</w:t>
            </w:r>
          </w:p>
          <w:p w14:paraId="6A239CBA" w14:textId="77777777" w:rsidR="007D6651" w:rsidRDefault="007D6651"/>
          <w:p w14:paraId="283081BF" w14:textId="5C990AD4" w:rsidR="007D6651" w:rsidRDefault="007D6651">
            <w:r>
              <w:t>M2 for 3 or 4 correct matches</w:t>
            </w:r>
          </w:p>
          <w:p w14:paraId="3A7DA2A0" w14:textId="77777777" w:rsidR="007D6651" w:rsidRDefault="007D6651"/>
          <w:p w14:paraId="19345049" w14:textId="36577F1E" w:rsidR="007D6651" w:rsidRDefault="007D6651">
            <w:r>
              <w:t xml:space="preserve">M3 for all correct matches </w:t>
            </w:r>
          </w:p>
        </w:tc>
      </w:tr>
      <w:tr w:rsidR="007D6651" w14:paraId="4F502FDD" w14:textId="77777777" w:rsidTr="001C3B68">
        <w:tc>
          <w:tcPr>
            <w:tcW w:w="1213" w:type="dxa"/>
          </w:tcPr>
          <w:p w14:paraId="0A52B122" w14:textId="7F5FD5F3" w:rsidR="007D6651" w:rsidRDefault="007D6651">
            <w:r>
              <w:t>Q15(a)</w:t>
            </w:r>
          </w:p>
        </w:tc>
        <w:tc>
          <w:tcPr>
            <w:tcW w:w="4968" w:type="dxa"/>
          </w:tcPr>
          <w:p w14:paraId="2162262B" w14:textId="38717731" w:rsidR="007D6651" w:rsidRDefault="007D6651" w:rsidP="007D6651">
            <w:pPr>
              <w:tabs>
                <w:tab w:val="center" w:pos="2376"/>
              </w:tabs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15 ≤ t &lt; 20</w:t>
            </w:r>
          </w:p>
        </w:tc>
        <w:tc>
          <w:tcPr>
            <w:tcW w:w="2835" w:type="dxa"/>
          </w:tcPr>
          <w:p w14:paraId="4D5EF7AB" w14:textId="2E7D274F" w:rsidR="007D6651" w:rsidRDefault="007D6651">
            <w:r>
              <w:t>M1 correct answer only (allow mistake with inequalities)</w:t>
            </w:r>
          </w:p>
        </w:tc>
      </w:tr>
      <w:tr w:rsidR="007D6651" w14:paraId="62CB0AAC" w14:textId="77777777" w:rsidTr="001C3B68">
        <w:tc>
          <w:tcPr>
            <w:tcW w:w="1213" w:type="dxa"/>
          </w:tcPr>
          <w:p w14:paraId="7C984296" w14:textId="0B1FA98A" w:rsidR="007D6651" w:rsidRDefault="007D6651">
            <w:r>
              <w:t>Q15(b)</w:t>
            </w:r>
          </w:p>
        </w:tc>
        <w:tc>
          <w:tcPr>
            <w:tcW w:w="4968" w:type="dxa"/>
          </w:tcPr>
          <w:p w14:paraId="783F7584" w14:textId="626BEEEE" w:rsidR="007D6651" w:rsidRDefault="007D6651" w:rsidP="007D6651">
            <w:pPr>
              <w:tabs>
                <w:tab w:val="center" w:pos="2376"/>
              </w:tabs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15 ≤ t &lt; 20</w:t>
            </w:r>
          </w:p>
        </w:tc>
        <w:tc>
          <w:tcPr>
            <w:tcW w:w="2835" w:type="dxa"/>
          </w:tcPr>
          <w:p w14:paraId="358C4F4D" w14:textId="5C7844F0" w:rsidR="007D6651" w:rsidRDefault="007D6651">
            <w:r>
              <w:t>M1 correct answer only (allow mistake with inequalities)</w:t>
            </w:r>
          </w:p>
        </w:tc>
      </w:tr>
      <w:tr w:rsidR="007D6651" w14:paraId="7F443EC7" w14:textId="77777777" w:rsidTr="001C3B68">
        <w:tc>
          <w:tcPr>
            <w:tcW w:w="1213" w:type="dxa"/>
          </w:tcPr>
          <w:p w14:paraId="18E5135C" w14:textId="79CB8BE2" w:rsidR="007D6651" w:rsidRDefault="007D6651">
            <w:r>
              <w:t>Q15(c)</w:t>
            </w:r>
          </w:p>
        </w:tc>
        <w:tc>
          <w:tcPr>
            <w:tcW w:w="4968" w:type="dxa"/>
          </w:tcPr>
          <w:p w14:paraId="4CC6E785" w14:textId="77777777" w:rsidR="007D6651" w:rsidRDefault="007D6651" w:rsidP="007D6651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Midpoints                  Midp. x freq.</w:t>
            </w:r>
          </w:p>
          <w:p w14:paraId="05ACA5F9" w14:textId="77777777" w:rsidR="007D6651" w:rsidRDefault="007D6651" w:rsidP="007D6651">
            <w:pPr>
              <w:tabs>
                <w:tab w:val="center" w:pos="2376"/>
              </w:tabs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 xml:space="preserve">        7.5                                 67.5</w:t>
            </w:r>
          </w:p>
          <w:p w14:paraId="4B67EDF7" w14:textId="77777777" w:rsidR="007D6651" w:rsidRDefault="007D6651" w:rsidP="007D6651">
            <w:pPr>
              <w:tabs>
                <w:tab w:val="center" w:pos="2376"/>
              </w:tabs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 xml:space="preserve">       12.5                              162.5</w:t>
            </w:r>
          </w:p>
          <w:p w14:paraId="6D20F285" w14:textId="77777777" w:rsidR="007D6651" w:rsidRDefault="007D6651" w:rsidP="007D6651">
            <w:pPr>
              <w:tabs>
                <w:tab w:val="center" w:pos="2376"/>
              </w:tabs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 xml:space="preserve">       17.5                              297.5</w:t>
            </w:r>
          </w:p>
          <w:p w14:paraId="2404D7B2" w14:textId="77777777" w:rsidR="007D6651" w:rsidRDefault="007D6651" w:rsidP="007D6651">
            <w:pPr>
              <w:tabs>
                <w:tab w:val="center" w:pos="2376"/>
              </w:tabs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 xml:space="preserve">       22.5                              247.5</w:t>
            </w:r>
          </w:p>
          <w:p w14:paraId="68D39969" w14:textId="77777777" w:rsidR="007D6651" w:rsidRDefault="007D6651" w:rsidP="007D6651">
            <w:pPr>
              <w:tabs>
                <w:tab w:val="center" w:pos="2376"/>
              </w:tabs>
              <w:rPr>
                <w:rFonts w:ascii="Aptos" w:eastAsia="Aptos" w:hAnsi="Aptos" w:cs="Times New Roman"/>
                <w:noProof/>
              </w:rPr>
            </w:pPr>
          </w:p>
          <w:p w14:paraId="27247163" w14:textId="18B13181" w:rsidR="007D6651" w:rsidRDefault="007D6651" w:rsidP="007D6651">
            <w:pPr>
              <w:tabs>
                <w:tab w:val="center" w:pos="2376"/>
              </w:tabs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t>775 ÷ 50 = 15.5</w:t>
            </w:r>
          </w:p>
        </w:tc>
        <w:tc>
          <w:tcPr>
            <w:tcW w:w="2835" w:type="dxa"/>
          </w:tcPr>
          <w:p w14:paraId="039282E8" w14:textId="77777777" w:rsidR="007D6651" w:rsidRDefault="007D6651">
            <w:r>
              <w:t>M1 for correct midpoints worked out</w:t>
            </w:r>
          </w:p>
          <w:p w14:paraId="7BC6C026" w14:textId="77777777" w:rsidR="007D6651" w:rsidRDefault="007D6651"/>
          <w:p w14:paraId="528EDB91" w14:textId="77777777" w:rsidR="007D6651" w:rsidRDefault="007D6651">
            <w:r>
              <w:t xml:space="preserve">M2 for calculating </w:t>
            </w:r>
            <w:proofErr w:type="spellStart"/>
            <w:r>
              <w:t>midp</w:t>
            </w:r>
            <w:proofErr w:type="spellEnd"/>
            <w:r>
              <w:t xml:space="preserve">. x </w:t>
            </w:r>
            <w:proofErr w:type="spellStart"/>
            <w:r>
              <w:t>freq</w:t>
            </w:r>
            <w:proofErr w:type="spellEnd"/>
            <w:r>
              <w:t xml:space="preserve"> column correctly</w:t>
            </w:r>
          </w:p>
          <w:p w14:paraId="49643AE6" w14:textId="77777777" w:rsidR="007D6651" w:rsidRDefault="007D6651"/>
          <w:p w14:paraId="73FF6569" w14:textId="77777777" w:rsidR="007D6651" w:rsidRDefault="007D6651">
            <w:r>
              <w:t>M3 for 775 ÷ 50</w:t>
            </w:r>
          </w:p>
          <w:p w14:paraId="32537AA2" w14:textId="77777777" w:rsidR="007D6651" w:rsidRDefault="007D6651"/>
          <w:p w14:paraId="3C1EA8F3" w14:textId="16C32F11" w:rsidR="007D6651" w:rsidRDefault="007D6651">
            <w:r>
              <w:t>M4 for 15.5 seen</w:t>
            </w:r>
          </w:p>
        </w:tc>
      </w:tr>
      <w:tr w:rsidR="007D6651" w14:paraId="475C17FE" w14:textId="77777777" w:rsidTr="001C3B68">
        <w:tc>
          <w:tcPr>
            <w:tcW w:w="1213" w:type="dxa"/>
          </w:tcPr>
          <w:p w14:paraId="2E0A9281" w14:textId="4E265594" w:rsidR="007D6651" w:rsidRDefault="007D6651">
            <w:r>
              <w:lastRenderedPageBreak/>
              <w:t>Q16</w:t>
            </w:r>
          </w:p>
        </w:tc>
        <w:tc>
          <w:tcPr>
            <w:tcW w:w="4968" w:type="dxa"/>
          </w:tcPr>
          <w:p w14:paraId="66A32B23" w14:textId="17B3447E" w:rsidR="007D6651" w:rsidRPr="007D6651" w:rsidRDefault="00000000" w:rsidP="007D6651">
            <w:pPr>
              <w:rPr>
                <w:rFonts w:ascii="Aptos" w:eastAsia="Aptos" w:hAnsi="Aptos" w:cs="Times New Roman"/>
                <w:noProof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noProof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14:paraId="1CBADA79" w14:textId="49B62F69" w:rsidR="007D6651" w:rsidRDefault="007D6651">
            <w:r>
              <w:t>M1 for correct answer only</w:t>
            </w:r>
          </w:p>
        </w:tc>
      </w:tr>
    </w:tbl>
    <w:p w14:paraId="69EEC222" w14:textId="55060672" w:rsidR="00CD7995" w:rsidRDefault="00CD7995"/>
    <w:sectPr w:rsidR="00CD7995" w:rsidSect="00D718FA">
      <w:head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CB19B" w14:textId="77777777" w:rsidR="00D718FA" w:rsidRDefault="00D718FA" w:rsidP="00554871">
      <w:pPr>
        <w:spacing w:after="0" w:line="240" w:lineRule="auto"/>
      </w:pPr>
      <w:r>
        <w:separator/>
      </w:r>
    </w:p>
  </w:endnote>
  <w:endnote w:type="continuationSeparator" w:id="0">
    <w:p w14:paraId="7750FFC1" w14:textId="77777777" w:rsidR="00D718FA" w:rsidRDefault="00D718FA" w:rsidP="0055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C2CDC" w14:textId="77777777" w:rsidR="00D718FA" w:rsidRDefault="00D718FA" w:rsidP="00554871">
      <w:pPr>
        <w:spacing w:after="0" w:line="240" w:lineRule="auto"/>
      </w:pPr>
      <w:r>
        <w:separator/>
      </w:r>
    </w:p>
  </w:footnote>
  <w:footnote w:type="continuationSeparator" w:id="0">
    <w:p w14:paraId="08BD34D4" w14:textId="77777777" w:rsidR="00D718FA" w:rsidRDefault="00D718FA" w:rsidP="0055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787C" w14:textId="061E2837" w:rsidR="00554871" w:rsidRDefault="00554871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71"/>
    <w:rsid w:val="00084412"/>
    <w:rsid w:val="001C3B68"/>
    <w:rsid w:val="00203CD0"/>
    <w:rsid w:val="00292B47"/>
    <w:rsid w:val="002E2E1C"/>
    <w:rsid w:val="00554871"/>
    <w:rsid w:val="007D6651"/>
    <w:rsid w:val="00C80263"/>
    <w:rsid w:val="00CD7995"/>
    <w:rsid w:val="00D718FA"/>
    <w:rsid w:val="00D752FE"/>
    <w:rsid w:val="00D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5F82"/>
  <w15:chartTrackingRefBased/>
  <w15:docId w15:val="{E0E2ACD0-3AF5-46B9-8A63-94274123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8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871"/>
  </w:style>
  <w:style w:type="paragraph" w:styleId="Footer">
    <w:name w:val="footer"/>
    <w:basedOn w:val="Normal"/>
    <w:link w:val="FooterChar"/>
    <w:uiPriority w:val="99"/>
    <w:unhideWhenUsed/>
    <w:rsid w:val="00554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871"/>
  </w:style>
  <w:style w:type="table" w:styleId="TableGrid">
    <w:name w:val="Table Grid"/>
    <w:basedOn w:val="TableNormal"/>
    <w:uiPriority w:val="39"/>
    <w:rsid w:val="0055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4871"/>
    <w:rPr>
      <w:color w:val="666666"/>
    </w:rPr>
  </w:style>
  <w:style w:type="paragraph" w:styleId="NoSpacing">
    <w:name w:val="No Spacing"/>
    <w:link w:val="NoSpacingChar"/>
    <w:uiPriority w:val="1"/>
    <w:qFormat/>
    <w:rsid w:val="001C3B68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C3B68"/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Fairclough</dc:creator>
  <cp:keywords/>
  <dc:description/>
  <cp:lastModifiedBy>Rebecca Gooch</cp:lastModifiedBy>
  <cp:revision>4</cp:revision>
  <dcterms:created xsi:type="dcterms:W3CDTF">2024-03-03T17:41:00Z</dcterms:created>
  <dcterms:modified xsi:type="dcterms:W3CDTF">2024-04-05T12:22:00Z</dcterms:modified>
</cp:coreProperties>
</file>